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7AF3" w14:textId="5967A612" w:rsidR="006C410E" w:rsidRPr="00E153EB" w:rsidRDefault="00D31D92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b/>
          <w:bCs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b/>
          <w:bCs/>
          <w:kern w:val="0"/>
          <w:lang w:bidi="ar-SA"/>
        </w:rPr>
        <w:t>Garland</w:t>
      </w:r>
    </w:p>
    <w:p w14:paraId="33003F04" w14:textId="0572DCAB" w:rsidR="006C410E" w:rsidRPr="00E153EB" w:rsidRDefault="00D31D92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Märchen-Dramedy zum Klimawandel von Svenja Viola Bungarten</w:t>
      </w:r>
    </w:p>
    <w:p w14:paraId="2C01CD47" w14:textId="77777777" w:rsidR="00D31D92" w:rsidRPr="00E153EB" w:rsidRDefault="00D31D92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</w:p>
    <w:p w14:paraId="3EFD79F0" w14:textId="61C4FFF3" w:rsidR="00D31D92" w:rsidRPr="00E153EB" w:rsidRDefault="00D31D92" w:rsidP="00D31D92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Dorothee Sturm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Solveig Eger</w:t>
      </w:r>
    </w:p>
    <w:p w14:paraId="0667F80B" w14:textId="598233B1" w:rsidR="00D31D92" w:rsidRPr="00E153EB" w:rsidRDefault="00D31D92" w:rsidP="00D31D92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Judy Garland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  <w:t>Franziska Beyer</w:t>
      </w:r>
    </w:p>
    <w:p w14:paraId="72837C31" w14:textId="0B6BCC99" w:rsidR="00D31D92" w:rsidRPr="00E153EB" w:rsidRDefault="00D31D92" w:rsidP="00D31D92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Tante Em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="009B2995" w:rsidRPr="00E153EB">
        <w:rPr>
          <w:rFonts w:ascii="Trade Gothic LT Std Cn" w:eastAsia="DengXian" w:hAnsi="Trade Gothic LT Std Cn" w:cs="Times New Roman"/>
          <w:kern w:val="0"/>
          <w:lang w:bidi="ar-SA"/>
        </w:rPr>
        <w:t>Jennifer Kornprobst</w:t>
      </w:r>
    </w:p>
    <w:p w14:paraId="23047529" w14:textId="238DE802" w:rsidR="00D31D92" w:rsidRPr="00E153EB" w:rsidRDefault="00D31D92" w:rsidP="00D31D92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Onkel Henri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="009B2995" w:rsidRPr="00E153EB">
        <w:rPr>
          <w:rFonts w:ascii="Trade Gothic LT Std Cn" w:eastAsia="DengXian" w:hAnsi="Trade Gothic LT Std Cn" w:cs="Times New Roman"/>
          <w:kern w:val="0"/>
          <w:lang w:bidi="ar-SA"/>
        </w:rPr>
        <w:t>Andreas Guglielmetti</w:t>
      </w:r>
    </w:p>
    <w:p w14:paraId="230FBAF1" w14:textId="0D03EAA3" w:rsidR="00D31D92" w:rsidRPr="00E153EB" w:rsidRDefault="00D31D92" w:rsidP="00D31D92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Gus Brandt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  <w:t>Jonas Hellenkemper</w:t>
      </w:r>
    </w:p>
    <w:p w14:paraId="02F74F8F" w14:textId="0329111D" w:rsidR="00D31D92" w:rsidRPr="00E153EB" w:rsidRDefault="00D31D92" w:rsidP="00D31D92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Salvatore (Toto) Brandt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  <w:t>Dennis Junge</w:t>
      </w:r>
    </w:p>
    <w:p w14:paraId="6C00EAF0" w14:textId="6A4D3040" w:rsidR="006C410E" w:rsidRPr="00E153EB" w:rsidRDefault="00D31D92" w:rsidP="00D31D92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Lorna Luft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  <w:t>Justin Hibbeler</w:t>
      </w:r>
    </w:p>
    <w:p w14:paraId="7A41E3A8" w14:textId="77777777" w:rsidR="006C410E" w:rsidRPr="00E153EB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</w:p>
    <w:p w14:paraId="4CC7A894" w14:textId="2B9A8CDA" w:rsidR="006C410E" w:rsidRPr="00E153EB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Inszenierung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="00245CFF" w:rsidRPr="00E153EB">
        <w:rPr>
          <w:rFonts w:ascii="Trade Gothic LT Std Cn" w:eastAsia="DengXian" w:hAnsi="Trade Gothic LT Std Cn" w:cs="Times New Roman"/>
          <w:kern w:val="0"/>
          <w:lang w:bidi="ar-SA"/>
        </w:rPr>
        <w:t>Maike Bouschen</w:t>
      </w:r>
    </w:p>
    <w:p w14:paraId="338FA983" w14:textId="764472DE" w:rsidR="006C410E" w:rsidRPr="00E153EB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Musik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="00245CFF" w:rsidRPr="00E153EB">
        <w:rPr>
          <w:rFonts w:ascii="Trade Gothic LT Std Cn" w:eastAsia="DengXian" w:hAnsi="Trade Gothic LT Std Cn" w:cs="Times New Roman"/>
          <w:kern w:val="0"/>
          <w:lang w:bidi="ar-SA"/>
        </w:rPr>
        <w:t>Caio de Azevedo</w:t>
      </w:r>
    </w:p>
    <w:p w14:paraId="7698CB9A" w14:textId="2DCB1A84" w:rsidR="00245CFF" w:rsidRPr="00E153EB" w:rsidRDefault="00245CFF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val="pt-PT"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val="pt-PT" w:bidi="ar-SA"/>
        </w:rPr>
        <w:t xml:space="preserve">Bühne &amp; </w:t>
      </w:r>
      <w:r w:rsidRPr="00E153EB">
        <w:rPr>
          <w:rFonts w:ascii="Trade Gothic LT Std Cn" w:eastAsia="DengXian" w:hAnsi="Trade Gothic LT Std Cn" w:cs="Times New Roman"/>
          <w:kern w:val="0"/>
          <w:lang w:val="pt-PT" w:bidi="ar-SA"/>
        </w:rPr>
        <w:t>Kostüme</w:t>
      </w:r>
      <w:r w:rsidRPr="00E153EB">
        <w:rPr>
          <w:rFonts w:ascii="Trade Gothic LT Std Cn" w:eastAsia="DengXian" w:hAnsi="Trade Gothic LT Std Cn" w:cs="Times New Roman"/>
          <w:kern w:val="0"/>
          <w:lang w:val="pt-PT" w:bidi="ar-SA"/>
        </w:rPr>
        <w:tab/>
        <w:t>Valentina Pino Reyes</w:t>
      </w:r>
    </w:p>
    <w:p w14:paraId="2966E66D" w14:textId="6D9F388D" w:rsidR="006C410E" w:rsidRPr="00E153EB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Dramaturgie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="00245CFF" w:rsidRPr="00E153EB">
        <w:rPr>
          <w:rFonts w:ascii="Trade Gothic LT Std Cn" w:eastAsia="DengXian" w:hAnsi="Trade Gothic LT Std Cn" w:cs="Times New Roman"/>
          <w:kern w:val="0"/>
          <w:lang w:bidi="ar-SA"/>
        </w:rPr>
        <w:t>Adrian Herrmann</w:t>
      </w:r>
    </w:p>
    <w:p w14:paraId="6BA2A349" w14:textId="7C4DEB5F" w:rsidR="006C410E" w:rsidRPr="00E153EB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Regieassistenz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="00245CFF" w:rsidRPr="00E153EB">
        <w:rPr>
          <w:rFonts w:ascii="Trade Gothic LT Std Cn" w:eastAsia="DengXian" w:hAnsi="Trade Gothic LT Std Cn" w:cs="Times New Roman"/>
          <w:kern w:val="0"/>
          <w:lang w:bidi="ar-SA"/>
        </w:rPr>
        <w:t>Maurice Bajohr</w:t>
      </w:r>
    </w:p>
    <w:p w14:paraId="75259BD7" w14:textId="085918B9" w:rsidR="00245CFF" w:rsidRPr="00E153EB" w:rsidRDefault="00245CFF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kern w:val="0"/>
          <w:lang w:bidi="ar-SA"/>
        </w:rPr>
        <w:t>Inspizienz</w:t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</w:r>
      <w:r w:rsidRPr="00E153EB">
        <w:rPr>
          <w:rFonts w:ascii="Trade Gothic LT Std Cn" w:eastAsia="DengXian" w:hAnsi="Trade Gothic LT Std Cn" w:cs="Times New Roman"/>
          <w:kern w:val="0"/>
          <w:lang w:bidi="ar-SA"/>
        </w:rPr>
        <w:tab/>
        <w:t>Ralph Hönle</w:t>
      </w:r>
    </w:p>
    <w:p w14:paraId="2F089E0C" w14:textId="77777777" w:rsidR="006C410E" w:rsidRPr="00E153EB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kern w:val="0"/>
          <w:lang w:bidi="ar-SA"/>
        </w:rPr>
      </w:pPr>
    </w:p>
    <w:p w14:paraId="78A3F7E4" w14:textId="7ACC0F4E" w:rsidR="006C410E" w:rsidRPr="00E153EB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b/>
          <w:bCs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b/>
          <w:bCs/>
          <w:kern w:val="0"/>
          <w:lang w:bidi="ar-SA"/>
        </w:rPr>
        <w:t>Premiere: 1</w:t>
      </w:r>
      <w:r w:rsidR="00D31D92" w:rsidRPr="00E153EB">
        <w:rPr>
          <w:rFonts w:ascii="Trade Gothic LT Std Cn" w:eastAsia="DengXian" w:hAnsi="Trade Gothic LT Std Cn" w:cs="Times New Roman"/>
          <w:b/>
          <w:bCs/>
          <w:kern w:val="0"/>
          <w:lang w:bidi="ar-SA"/>
        </w:rPr>
        <w:t>2</w:t>
      </w:r>
      <w:r w:rsidRPr="00E153EB">
        <w:rPr>
          <w:rFonts w:ascii="Trade Gothic LT Std Cn" w:eastAsia="DengXian" w:hAnsi="Trade Gothic LT Std Cn" w:cs="Times New Roman"/>
          <w:b/>
          <w:bCs/>
          <w:kern w:val="0"/>
          <w:lang w:bidi="ar-SA"/>
        </w:rPr>
        <w:t xml:space="preserve">. April 2024, </w:t>
      </w:r>
      <w:r w:rsidR="00D31D92" w:rsidRPr="00E153EB">
        <w:rPr>
          <w:rFonts w:ascii="Trade Gothic LT Std Cn" w:eastAsia="DengXian" w:hAnsi="Trade Gothic LT Std Cn" w:cs="Times New Roman"/>
          <w:b/>
          <w:bCs/>
          <w:kern w:val="0"/>
          <w:lang w:bidi="ar-SA"/>
        </w:rPr>
        <w:t>LTT-Saal</w:t>
      </w:r>
      <w:r w:rsidRPr="00E153EB">
        <w:rPr>
          <w:rFonts w:ascii="Trade Gothic LT Std Cn" w:eastAsia="DengXian" w:hAnsi="Trade Gothic LT Std Cn" w:cs="Times New Roman"/>
          <w:b/>
          <w:bCs/>
          <w:kern w:val="0"/>
          <w:lang w:bidi="ar-SA"/>
        </w:rPr>
        <w:t>, Tübingen</w:t>
      </w:r>
    </w:p>
    <w:p w14:paraId="4569D53F" w14:textId="60319B9F" w:rsidR="006C410E" w:rsidRPr="00E153EB" w:rsidRDefault="006C410E" w:rsidP="006C410E">
      <w:pPr>
        <w:suppressAutoHyphens w:val="0"/>
        <w:autoSpaceDN/>
        <w:spacing w:after="160" w:line="259" w:lineRule="auto"/>
        <w:textAlignment w:val="auto"/>
        <w:rPr>
          <w:rFonts w:ascii="Trade Gothic LT Std Cn" w:eastAsia="DengXian" w:hAnsi="Trade Gothic LT Std Cn" w:cs="Times New Roman"/>
          <w:b/>
          <w:bCs/>
          <w:kern w:val="0"/>
          <w:lang w:bidi="ar-SA"/>
        </w:rPr>
      </w:pPr>
      <w:r w:rsidRPr="00E153EB">
        <w:rPr>
          <w:rFonts w:ascii="Trade Gothic LT Std Cn" w:eastAsia="DengXian" w:hAnsi="Trade Gothic LT Std Cn" w:cs="Times New Roman"/>
          <w:b/>
          <w:bCs/>
          <w:kern w:val="0"/>
          <w:lang w:bidi="ar-SA"/>
        </w:rPr>
        <w:t xml:space="preserve">Aufführungsdauer: ca. </w:t>
      </w:r>
      <w:r w:rsidR="00140E82">
        <w:rPr>
          <w:rFonts w:ascii="Trade Gothic LT Std Cn" w:eastAsia="DengXian" w:hAnsi="Trade Gothic LT Std Cn" w:cs="Times New Roman"/>
          <w:b/>
          <w:bCs/>
          <w:kern w:val="0"/>
          <w:lang w:bidi="ar-SA"/>
        </w:rPr>
        <w:t>100</w:t>
      </w:r>
      <w:r w:rsidRPr="00E153EB">
        <w:rPr>
          <w:rFonts w:ascii="Trade Gothic LT Std Cn" w:eastAsia="DengXian" w:hAnsi="Trade Gothic LT Std Cn" w:cs="Times New Roman"/>
          <w:b/>
          <w:bCs/>
          <w:kern w:val="0"/>
          <w:lang w:bidi="ar-SA"/>
        </w:rPr>
        <w:t xml:space="preserve"> Minuten, keine Pause</w:t>
      </w:r>
    </w:p>
    <w:p w14:paraId="4060B2F0" w14:textId="77777777" w:rsidR="00493713" w:rsidRPr="009B2995" w:rsidRDefault="00493713" w:rsidP="007F615D">
      <w:pPr>
        <w:pStyle w:val="KeinLeerraum"/>
        <w:rPr>
          <w:rFonts w:ascii="Trade Gothic LT Std Cn" w:hAnsi="Trade Gothic LT Std Cn" w:cs="Calibri"/>
        </w:rPr>
      </w:pPr>
    </w:p>
    <w:p w14:paraId="61F075AC" w14:textId="77777777" w:rsidR="007F615D" w:rsidRPr="009B2995" w:rsidRDefault="007F615D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60DF2478" w14:textId="77777777" w:rsidR="00493713" w:rsidRPr="009B2995" w:rsidRDefault="00493713" w:rsidP="007F615D">
      <w:pPr>
        <w:pStyle w:val="KeinLeerraum"/>
        <w:rPr>
          <w:rFonts w:ascii="Trade Gothic LT Std Cn" w:hAnsi="Trade Gothic LT Std Cn" w:cs="Calibri"/>
          <w:b/>
          <w:bCs/>
        </w:rPr>
      </w:pPr>
      <w:r w:rsidRPr="009B2995">
        <w:rPr>
          <w:rFonts w:ascii="Trade Gothic LT Std Cn" w:hAnsi="Trade Gothic LT Std Cn" w:cs="Calibri"/>
          <w:b/>
          <w:bCs/>
        </w:rPr>
        <w:t>Probenfotos: Martin Sigmund</w:t>
      </w:r>
    </w:p>
    <w:p w14:paraId="6B86F964" w14:textId="77777777" w:rsidR="007F615D" w:rsidRPr="009B2995" w:rsidRDefault="007F615D" w:rsidP="007F615D">
      <w:pPr>
        <w:pStyle w:val="KeinLeerraum"/>
        <w:rPr>
          <w:rFonts w:ascii="Trade Gothic LT Std Cn" w:hAnsi="Trade Gothic LT Std Cn" w:cs="Calibri"/>
        </w:rPr>
      </w:pPr>
    </w:p>
    <w:p w14:paraId="341A5D73" w14:textId="77777777" w:rsidR="00493713" w:rsidRPr="009B2995" w:rsidRDefault="00493713" w:rsidP="007F615D">
      <w:pPr>
        <w:pStyle w:val="KeinLeerraum"/>
        <w:rPr>
          <w:rFonts w:ascii="Trade Gothic LT Std Cn" w:hAnsi="Trade Gothic LT Std Cn" w:cs="Calibri"/>
        </w:rPr>
      </w:pPr>
      <w:r w:rsidRPr="009B2995">
        <w:rPr>
          <w:rFonts w:ascii="Trade Gothic LT Std Cn" w:hAnsi="Trade Gothic LT Std Cn" w:cs="Calibri"/>
        </w:rPr>
        <w:t>Auf den Fotos v.l.n.r.:</w:t>
      </w:r>
    </w:p>
    <w:p w14:paraId="727FE2CF" w14:textId="77777777" w:rsidR="007F615D" w:rsidRPr="009B2995" w:rsidRDefault="007F615D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259EB0D9" w14:textId="6DFC8449" w:rsidR="007F615D" w:rsidRPr="009B2995" w:rsidRDefault="006C410E" w:rsidP="007F615D">
      <w:pPr>
        <w:pStyle w:val="KeinLeerraum"/>
        <w:rPr>
          <w:rFonts w:ascii="Trade Gothic LT Std Cn" w:hAnsi="Trade Gothic LT Std Cn" w:cs="Calibri"/>
          <w:szCs w:val="24"/>
        </w:rPr>
      </w:pPr>
      <w:r w:rsidRPr="009B2995">
        <w:rPr>
          <w:rFonts w:ascii="Trade Gothic LT Std Cn" w:hAnsi="Trade Gothic LT Std Cn" w:cs="Calibri"/>
          <w:szCs w:val="24"/>
        </w:rPr>
        <w:t xml:space="preserve">1. </w:t>
      </w:r>
      <w:r w:rsidR="009B2995" w:rsidRPr="009B2995">
        <w:rPr>
          <w:rFonts w:ascii="Trade Gothic LT Std Cn" w:eastAsia="DengXian" w:hAnsi="Trade Gothic LT Std Cn" w:cs="Times New Roman"/>
          <w:kern w:val="0"/>
          <w:szCs w:val="24"/>
          <w:lang w:bidi="ar-SA"/>
        </w:rPr>
        <w:t>Andreas Guglielmetti</w:t>
      </w:r>
      <w:r w:rsidR="009B2995" w:rsidRPr="009B2995">
        <w:rPr>
          <w:rFonts w:ascii="Trade Gothic LT Std Cn" w:eastAsia="DengXian" w:hAnsi="Trade Gothic LT Std Cn" w:cs="Times New Roman"/>
          <w:kern w:val="0"/>
          <w:szCs w:val="24"/>
          <w:lang w:bidi="ar-SA"/>
        </w:rPr>
        <w:t xml:space="preserve">, Solveig Eger, </w:t>
      </w:r>
      <w:r w:rsidR="009B2995" w:rsidRPr="009B2995">
        <w:rPr>
          <w:rFonts w:ascii="Trade Gothic LT Std Cn" w:eastAsia="DengXian" w:hAnsi="Trade Gothic LT Std Cn" w:cs="Times New Roman"/>
          <w:kern w:val="0"/>
          <w:szCs w:val="24"/>
          <w:lang w:bidi="ar-SA"/>
        </w:rPr>
        <w:t>Jennifer Kornprobst</w:t>
      </w:r>
    </w:p>
    <w:p w14:paraId="5A4F897B" w14:textId="667434A6" w:rsidR="006C410E" w:rsidRPr="009B2995" w:rsidRDefault="006C410E" w:rsidP="007F615D">
      <w:pPr>
        <w:pStyle w:val="KeinLeerraum"/>
        <w:rPr>
          <w:rFonts w:ascii="Trade Gothic LT Std Cn" w:hAnsi="Trade Gothic LT Std Cn" w:cs="Calibri"/>
          <w:szCs w:val="24"/>
        </w:rPr>
      </w:pPr>
      <w:r w:rsidRPr="009B2995">
        <w:rPr>
          <w:rFonts w:ascii="Trade Gothic LT Std Cn" w:hAnsi="Trade Gothic LT Std Cn" w:cs="Calibri"/>
          <w:szCs w:val="24"/>
        </w:rPr>
        <w:t xml:space="preserve">2. </w:t>
      </w:r>
      <w:r w:rsidR="009B2995" w:rsidRPr="009B2995">
        <w:rPr>
          <w:rFonts w:ascii="Trade Gothic LT Std Cn" w:eastAsia="DengXian" w:hAnsi="Trade Gothic LT Std Cn" w:cs="Times New Roman"/>
          <w:kern w:val="0"/>
          <w:szCs w:val="24"/>
          <w:lang w:bidi="ar-SA"/>
        </w:rPr>
        <w:t>Jonas Hellenkemper</w:t>
      </w:r>
      <w:r w:rsidR="009B2995" w:rsidRPr="009B2995">
        <w:rPr>
          <w:rFonts w:ascii="Trade Gothic LT Std Cn" w:eastAsia="DengXian" w:hAnsi="Trade Gothic LT Std Cn" w:cs="Times New Roman"/>
          <w:kern w:val="0"/>
          <w:szCs w:val="24"/>
          <w:lang w:bidi="ar-SA"/>
        </w:rPr>
        <w:t>, Franziska Beyer</w:t>
      </w:r>
    </w:p>
    <w:p w14:paraId="06233C27" w14:textId="0182C1CB" w:rsidR="009B2995" w:rsidRPr="009B2995" w:rsidRDefault="006C410E" w:rsidP="009B2995">
      <w:pPr>
        <w:pStyle w:val="KeinLeerraum"/>
        <w:rPr>
          <w:rFonts w:ascii="Trade Gothic LT Std Cn" w:hAnsi="Trade Gothic LT Std Cn" w:cs="Calibri"/>
          <w:szCs w:val="24"/>
        </w:rPr>
      </w:pPr>
      <w:r w:rsidRPr="009B2995">
        <w:rPr>
          <w:rFonts w:ascii="Trade Gothic LT Std Cn" w:hAnsi="Trade Gothic LT Std Cn" w:cs="Calibri"/>
          <w:szCs w:val="24"/>
        </w:rPr>
        <w:t xml:space="preserve">3. </w:t>
      </w:r>
      <w:r w:rsidR="009B2995" w:rsidRPr="009B2995">
        <w:rPr>
          <w:rFonts w:ascii="Trade Gothic LT Std Cn" w:eastAsia="DengXian" w:hAnsi="Trade Gothic LT Std Cn" w:cs="Times New Roman"/>
          <w:kern w:val="0"/>
          <w:szCs w:val="24"/>
          <w:lang w:bidi="ar-SA"/>
        </w:rPr>
        <w:t>Jennifer Kornprobst, Solveig Eger, Andreas Guglielmetti</w:t>
      </w:r>
    </w:p>
    <w:p w14:paraId="1E2EBFA7" w14:textId="77777777" w:rsidR="009B2995" w:rsidRPr="009B2995" w:rsidRDefault="006C410E" w:rsidP="007F615D">
      <w:pPr>
        <w:pStyle w:val="KeinLeerraum"/>
        <w:rPr>
          <w:rFonts w:ascii="Trade Gothic LT Std Cn" w:hAnsi="Trade Gothic LT Std Cn" w:cs="Calibri"/>
          <w:szCs w:val="24"/>
        </w:rPr>
      </w:pPr>
      <w:r w:rsidRPr="009B2995">
        <w:rPr>
          <w:rFonts w:ascii="Trade Gothic LT Std Cn" w:hAnsi="Trade Gothic LT Std Cn" w:cs="Calibri"/>
          <w:szCs w:val="24"/>
        </w:rPr>
        <w:t xml:space="preserve">4. </w:t>
      </w:r>
      <w:r w:rsidR="009B2995" w:rsidRPr="009B2995">
        <w:rPr>
          <w:rFonts w:ascii="Trade Gothic LT Std Cn" w:eastAsia="DengXian" w:hAnsi="Trade Gothic LT Std Cn" w:cs="Times New Roman"/>
          <w:kern w:val="0"/>
          <w:szCs w:val="24"/>
          <w:lang w:bidi="ar-SA"/>
        </w:rPr>
        <w:t>Solveig Eger</w:t>
      </w:r>
      <w:r w:rsidR="009B2995" w:rsidRPr="009B2995">
        <w:rPr>
          <w:rFonts w:ascii="Trade Gothic LT Std Cn" w:hAnsi="Trade Gothic LT Std Cn" w:cs="Calibri"/>
          <w:szCs w:val="24"/>
        </w:rPr>
        <w:t xml:space="preserve"> </w:t>
      </w:r>
    </w:p>
    <w:p w14:paraId="534DCB92" w14:textId="77777777" w:rsidR="009B2995" w:rsidRPr="009B2995" w:rsidRDefault="006C410E" w:rsidP="009B2995">
      <w:pPr>
        <w:pStyle w:val="KeinLeerraum"/>
        <w:rPr>
          <w:rFonts w:ascii="Trade Gothic LT Std Cn" w:hAnsi="Trade Gothic LT Std Cn" w:cs="Calibri"/>
          <w:szCs w:val="24"/>
        </w:rPr>
      </w:pPr>
      <w:r w:rsidRPr="009B2995">
        <w:rPr>
          <w:rFonts w:ascii="Trade Gothic LT Std Cn" w:hAnsi="Trade Gothic LT Std Cn" w:cs="Calibri"/>
          <w:szCs w:val="24"/>
        </w:rPr>
        <w:t xml:space="preserve">5. </w:t>
      </w:r>
      <w:r w:rsidR="009B2995" w:rsidRPr="009B2995">
        <w:rPr>
          <w:rFonts w:ascii="Trade Gothic LT Std Cn" w:eastAsia="DengXian" w:hAnsi="Trade Gothic LT Std Cn" w:cs="Times New Roman"/>
          <w:kern w:val="0"/>
          <w:szCs w:val="24"/>
          <w:lang w:bidi="ar-SA"/>
        </w:rPr>
        <w:t>Jonas Hellenkemper, Franziska Beyer</w:t>
      </w:r>
    </w:p>
    <w:p w14:paraId="4E71F689" w14:textId="6A877A2E" w:rsidR="006C410E" w:rsidRPr="009B2995" w:rsidRDefault="006C410E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1604C4D6" w14:textId="77777777" w:rsidR="006A5C45" w:rsidRPr="009B2995" w:rsidRDefault="006A5C45" w:rsidP="007F615D">
      <w:pPr>
        <w:pStyle w:val="KeinLeerraum"/>
        <w:rPr>
          <w:rFonts w:ascii="Trade Gothic LT Std Cn" w:hAnsi="Trade Gothic LT Std Cn" w:cs="Calibri"/>
        </w:rPr>
      </w:pPr>
    </w:p>
    <w:p w14:paraId="3706721B" w14:textId="77777777" w:rsidR="00493713" w:rsidRPr="009B2995" w:rsidRDefault="00493713" w:rsidP="007F615D">
      <w:pPr>
        <w:pStyle w:val="KeinLeerraum"/>
        <w:rPr>
          <w:rFonts w:ascii="Trade Gothic LT Std Cn" w:hAnsi="Trade Gothic LT Std Cn" w:cs="Calibri"/>
        </w:rPr>
      </w:pPr>
    </w:p>
    <w:p w14:paraId="0D5457E5" w14:textId="0123E583" w:rsidR="00BD3C69" w:rsidRPr="009B2995" w:rsidRDefault="00493713" w:rsidP="007F615D">
      <w:pPr>
        <w:pStyle w:val="KeinLeerraum"/>
        <w:rPr>
          <w:rFonts w:ascii="Trade Gothic LT Std Cn" w:hAnsi="Trade Gothic LT Std Cn" w:cs="Calibri"/>
        </w:rPr>
      </w:pPr>
      <w:r w:rsidRPr="009B2995">
        <w:rPr>
          <w:rFonts w:ascii="Trade Gothic LT Std Cn" w:hAnsi="Trade Gothic LT Std Cn" w:cs="Calibri"/>
          <w:b/>
          <w:bCs/>
        </w:rPr>
        <w:t xml:space="preserve">Abdruck honorarfrei mit der Angabe: </w:t>
      </w:r>
      <w:r w:rsidRPr="009B2995">
        <w:rPr>
          <w:rFonts w:ascii="Trade Gothic LT Std Cn" w:hAnsi="Trade Gothic LT Std Cn" w:cs="Calibri"/>
          <w:bCs/>
        </w:rPr>
        <w:t>LTT/</w:t>
      </w:r>
      <w:r w:rsidR="009B2995">
        <w:rPr>
          <w:rFonts w:ascii="Trade Gothic LT Std Cn" w:hAnsi="Trade Gothic LT Std Cn" w:cs="Calibri"/>
          <w:bCs/>
        </w:rPr>
        <w:t>Martin Sigmund</w:t>
      </w:r>
    </w:p>
    <w:sectPr w:rsidR="00BD3C69" w:rsidRPr="009B2995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9071E" w14:textId="77777777" w:rsidR="006C410E" w:rsidRDefault="006C410E" w:rsidP="006C410E">
      <w:r>
        <w:separator/>
      </w:r>
    </w:p>
  </w:endnote>
  <w:endnote w:type="continuationSeparator" w:id="0">
    <w:p w14:paraId="64E74FF3" w14:textId="77777777" w:rsidR="006C410E" w:rsidRDefault="006C410E" w:rsidP="006C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Pro-Regular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ade Gothic LT Std Cn">
    <w:panose1 w:val="020B0606020502020204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3FDC1" w14:textId="77777777" w:rsidR="006C410E" w:rsidRDefault="006C410E" w:rsidP="006C410E">
      <w:r>
        <w:separator/>
      </w:r>
    </w:p>
  </w:footnote>
  <w:footnote w:type="continuationSeparator" w:id="0">
    <w:p w14:paraId="1E0FB15B" w14:textId="77777777" w:rsidR="006C410E" w:rsidRDefault="006C410E" w:rsidP="006C4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13"/>
    <w:rsid w:val="00140E82"/>
    <w:rsid w:val="00245CFF"/>
    <w:rsid w:val="00484A4D"/>
    <w:rsid w:val="00493713"/>
    <w:rsid w:val="006A5C45"/>
    <w:rsid w:val="006C410E"/>
    <w:rsid w:val="007F615D"/>
    <w:rsid w:val="0091516B"/>
    <w:rsid w:val="009B2995"/>
    <w:rsid w:val="00B17BAC"/>
    <w:rsid w:val="00BD3C69"/>
    <w:rsid w:val="00D31D92"/>
    <w:rsid w:val="00E1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F0242F"/>
  <w15:chartTrackingRefBased/>
  <w15:docId w15:val="{0CC94950-D2A9-4415-824A-D2CDAFBB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937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493713"/>
    <w:pPr>
      <w:spacing w:after="140" w:line="276" w:lineRule="auto"/>
    </w:pPr>
  </w:style>
  <w:style w:type="paragraph" w:customStyle="1" w:styleId="EinfAbs">
    <w:name w:val="[Einf. Abs.]"/>
    <w:basedOn w:val="Standard"/>
    <w:rsid w:val="00493713"/>
    <w:pPr>
      <w:suppressAutoHyphens w:val="0"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0"/>
      <w:lang w:bidi="ar-SA"/>
    </w:rPr>
  </w:style>
  <w:style w:type="paragraph" w:styleId="KeinLeerraum">
    <w:name w:val="No Spacing"/>
    <w:uiPriority w:val="1"/>
    <w:qFormat/>
    <w:rsid w:val="007F61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Kopfzeile">
    <w:name w:val="header"/>
    <w:basedOn w:val="Standard"/>
    <w:link w:val="KopfzeileZchn"/>
    <w:uiPriority w:val="99"/>
    <w:unhideWhenUsed/>
    <w:rsid w:val="006C410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C410E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C410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C410E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6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Guhl</dc:creator>
  <cp:keywords/>
  <dc:description/>
  <cp:lastModifiedBy>Kasse LTT</cp:lastModifiedBy>
  <cp:revision>4</cp:revision>
  <dcterms:created xsi:type="dcterms:W3CDTF">2024-04-10T13:36:00Z</dcterms:created>
  <dcterms:modified xsi:type="dcterms:W3CDTF">2024-04-11T12:05:00Z</dcterms:modified>
</cp:coreProperties>
</file>